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C3A64">
      <w:pPr>
        <w:spacing w:line="360" w:lineRule="auto"/>
        <w:rPr>
          <w:rFonts w:hint="eastAsia" w:ascii="仿宋" w:hAnsi="仿宋" w:eastAsia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附件2</w:t>
      </w:r>
    </w:p>
    <w:p w14:paraId="2EF52450">
      <w:pPr>
        <w:rPr>
          <w:rFonts w:hint="eastAsia" w:eastAsia="仿宋_GB2312"/>
          <w:sz w:val="32"/>
          <w:szCs w:val="32"/>
          <w:highlight w:val="none"/>
        </w:rPr>
      </w:pPr>
    </w:p>
    <w:p w14:paraId="7900020F">
      <w:pPr>
        <w:rPr>
          <w:rFonts w:hint="eastAsia"/>
          <w:sz w:val="36"/>
          <w:szCs w:val="36"/>
          <w:highlight w:val="none"/>
        </w:rPr>
      </w:pPr>
    </w:p>
    <w:p w14:paraId="5F12C685">
      <w:pPr>
        <w:rPr>
          <w:sz w:val="36"/>
          <w:szCs w:val="36"/>
          <w:highlight w:val="none"/>
        </w:rPr>
      </w:pPr>
    </w:p>
    <w:p w14:paraId="4F24A10E">
      <w:pPr>
        <w:jc w:val="center"/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江苏省综合交通运输学会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2025年度</w:t>
      </w:r>
    </w:p>
    <w:p w14:paraId="14E72D25">
      <w:pPr>
        <w:jc w:val="center"/>
        <w:rPr>
          <w:rFonts w:ascii="方正小标宋简体" w:eastAsia="方正小标宋简体"/>
          <w:spacing w:val="-20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-20"/>
          <w:sz w:val="44"/>
          <w:szCs w:val="44"/>
          <w:highlight w:val="none"/>
          <w:lang w:val="en-US" w:eastAsia="zh-CN"/>
        </w:rPr>
        <w:t>交通</w:t>
      </w:r>
      <w:r>
        <w:rPr>
          <w:rFonts w:hint="eastAsia" w:ascii="方正小标宋简体" w:eastAsia="方正小标宋简体"/>
          <w:spacing w:val="-20"/>
          <w:sz w:val="44"/>
          <w:szCs w:val="44"/>
          <w:highlight w:val="none"/>
        </w:rPr>
        <w:t>科普教育基地科普工作中期</w:t>
      </w:r>
      <w:r>
        <w:rPr>
          <w:rFonts w:hint="eastAsia" w:ascii="方正小标宋简体" w:eastAsia="方正小标宋简体"/>
          <w:spacing w:val="-20"/>
          <w:sz w:val="44"/>
          <w:szCs w:val="44"/>
          <w:highlight w:val="none"/>
          <w:lang w:val="en-US" w:eastAsia="zh-CN"/>
        </w:rPr>
        <w:t>考核</w:t>
      </w:r>
      <w:r>
        <w:rPr>
          <w:rFonts w:hint="eastAsia" w:ascii="方正小标宋简体" w:eastAsia="方正小标宋简体"/>
          <w:spacing w:val="-20"/>
          <w:sz w:val="44"/>
          <w:szCs w:val="44"/>
          <w:highlight w:val="none"/>
        </w:rPr>
        <w:t>总结报告</w:t>
      </w:r>
    </w:p>
    <w:p w14:paraId="4DE641AA">
      <w:pPr>
        <w:rPr>
          <w:sz w:val="44"/>
          <w:szCs w:val="44"/>
          <w:highlight w:val="none"/>
        </w:rPr>
      </w:pPr>
    </w:p>
    <w:p w14:paraId="0E7D5A1D">
      <w:pPr>
        <w:rPr>
          <w:sz w:val="44"/>
          <w:szCs w:val="44"/>
          <w:highlight w:val="none"/>
        </w:rPr>
      </w:pPr>
    </w:p>
    <w:p w14:paraId="4523287E">
      <w:pPr>
        <w:rPr>
          <w:rFonts w:hint="eastAsia"/>
          <w:sz w:val="44"/>
          <w:szCs w:val="44"/>
          <w:highlight w:val="none"/>
        </w:rPr>
      </w:pPr>
    </w:p>
    <w:p w14:paraId="711C3979">
      <w:pPr>
        <w:rPr>
          <w:sz w:val="44"/>
          <w:szCs w:val="44"/>
          <w:highlight w:val="none"/>
        </w:rPr>
      </w:pPr>
    </w:p>
    <w:p w14:paraId="5684CFF7">
      <w:pPr>
        <w:ind w:firstLine="1680"/>
        <w:rPr>
          <w:rFonts w:hint="eastAsia" w:ascii="仿宋" w:hAnsi="仿宋" w:eastAsia="仿宋"/>
          <w:b/>
          <w:sz w:val="30"/>
          <w:szCs w:val="30"/>
          <w:highlight w:val="none"/>
        </w:rPr>
      </w:pPr>
      <w:r>
        <w:rPr>
          <w:rFonts w:ascii="仿宋" w:hAnsi="仿宋" w:eastAsia="仿宋"/>
          <w:b/>
          <w:sz w:val="30"/>
          <w:szCs w:val="30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259715</wp:posOffset>
                </wp:positionV>
                <wp:extent cx="2400300" cy="0"/>
                <wp:effectExtent l="0" t="9525" r="0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3.45pt;margin-top:20.45pt;height:0pt;width:189pt;z-index:251661312;mso-width-relative:page;mso-height-relative:page;" filled="f" stroked="t" coordsize="21600,21600" o:gfxdata="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v0BX9YAAAAJAQAADwAAAAAAAAABACAAAAAiAAAAZHJzL2Rvd25yZXYueG1sUEsBAhQA&#10;FAAAAAgAh07iQGynZo/0AQAA5QMAAA4AAAAAAAAAAQAgAAAAJQ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 xml:space="preserve">填报单位     </w:t>
      </w:r>
    </w:p>
    <w:p w14:paraId="4EB82C69">
      <w:pPr>
        <w:ind w:firstLine="1680"/>
        <w:rPr>
          <w:rFonts w:ascii="仿宋" w:hAnsi="仿宋" w:eastAsia="仿宋"/>
          <w:b/>
          <w:sz w:val="30"/>
          <w:szCs w:val="30"/>
          <w:highlight w:val="none"/>
        </w:rPr>
      </w:pPr>
    </w:p>
    <w:p w14:paraId="1E5EA441">
      <w:pPr>
        <w:ind w:firstLine="1680"/>
        <w:rPr>
          <w:rFonts w:hint="eastAsia" w:ascii="仿宋" w:hAnsi="仿宋" w:eastAsia="仿宋"/>
          <w:b/>
          <w:sz w:val="30"/>
          <w:szCs w:val="30"/>
          <w:highlight w:val="none"/>
        </w:rPr>
      </w:pPr>
      <w:r>
        <w:rPr>
          <w:rFonts w:ascii="仿宋" w:hAnsi="仿宋" w:eastAsia="仿宋"/>
          <w:b/>
          <w:sz w:val="30"/>
          <w:szCs w:val="3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297180</wp:posOffset>
                </wp:positionV>
                <wp:extent cx="2400300" cy="0"/>
                <wp:effectExtent l="0" t="9525" r="0" b="95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75pt;margin-top:23.4pt;height:0pt;width:189pt;z-index:251660288;mso-width-relative:page;mso-height-relative:page;" filled="f" stroked="t" coordsize="21600,21600" o:gfxdata="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GXuOX1gAAAAkBAAAPAAAAAAAAAAEAIAAAACIAAABkcnMvZG93bnJldi54bWxQSwECFAAU&#10;AAAACACHTuJAqFYNoPMBAADlAwAADgAAAAAAAAABACAAAAAlAQAAZHJzL2Uyb0RvYy54bWxQSwUG&#10;AAAAAAYABgBZAQAAi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 xml:space="preserve">联 系 人     </w:t>
      </w:r>
    </w:p>
    <w:p w14:paraId="1356F333">
      <w:pPr>
        <w:ind w:firstLine="1680"/>
        <w:rPr>
          <w:rFonts w:ascii="仿宋" w:hAnsi="仿宋" w:eastAsia="仿宋"/>
          <w:b/>
          <w:sz w:val="30"/>
          <w:szCs w:val="30"/>
          <w:highlight w:val="none"/>
        </w:rPr>
      </w:pPr>
    </w:p>
    <w:p w14:paraId="10CBA7E2">
      <w:pPr>
        <w:ind w:firstLine="1680"/>
        <w:rPr>
          <w:rFonts w:hint="eastAsia" w:ascii="仿宋" w:hAnsi="仿宋" w:eastAsia="仿宋"/>
          <w:b/>
          <w:sz w:val="30"/>
          <w:szCs w:val="30"/>
          <w:highlight w:val="none"/>
        </w:rPr>
      </w:pPr>
      <w:r>
        <w:rPr>
          <w:rFonts w:ascii="仿宋" w:hAnsi="仿宋" w:eastAsia="仿宋"/>
          <w:b/>
          <w:sz w:val="30"/>
          <w:szCs w:val="3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297180</wp:posOffset>
                </wp:positionV>
                <wp:extent cx="2400300" cy="0"/>
                <wp:effectExtent l="0" t="9525" r="0" b="952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75pt;margin-top:23.4pt;height:0pt;width:189pt;z-index:251659264;mso-width-relative:page;mso-height-relative:page;" filled="f" stroked="t" coordsize="21600,21600" o:gfxdata="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GXuOX1gAAAAkBAAAPAAAAAAAAAAEAIAAAACIAAABkcnMvZG93bnJldi54bWxQSwECFAAU&#10;AAAACACHTuJAMRLQyvMBAADlAwAADgAAAAAAAAABACAAAAAlAQAAZHJzL2Uyb0RvYy54bWxQSwUG&#10;AAAAAAYABgBZAQAAi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 xml:space="preserve">联系方式   </w:t>
      </w:r>
    </w:p>
    <w:p w14:paraId="27A48A85">
      <w:pPr>
        <w:ind w:firstLine="1680"/>
        <w:rPr>
          <w:rFonts w:ascii="仿宋" w:hAnsi="仿宋" w:eastAsia="仿宋"/>
          <w:b/>
          <w:sz w:val="30"/>
          <w:szCs w:val="30"/>
          <w:highlight w:val="none"/>
        </w:rPr>
      </w:pPr>
    </w:p>
    <w:p w14:paraId="55785CAD">
      <w:pPr>
        <w:ind w:firstLine="1680"/>
        <w:rPr>
          <w:rFonts w:ascii="仿宋" w:hAnsi="仿宋" w:eastAsia="仿宋"/>
          <w:b/>
          <w:sz w:val="30"/>
          <w:szCs w:val="30"/>
          <w:highlight w:val="none"/>
        </w:rPr>
      </w:pPr>
    </w:p>
    <w:p w14:paraId="69A0F08D">
      <w:pPr>
        <w:ind w:firstLine="1680"/>
        <w:rPr>
          <w:rFonts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填报日期        年    月    日</w:t>
      </w:r>
    </w:p>
    <w:p w14:paraId="36D46DD3">
      <w:pPr>
        <w:rPr>
          <w:rFonts w:ascii="仿宋_GB2312" w:hAnsi="华文楷体" w:eastAsia="仿宋_GB2312"/>
          <w:b/>
          <w:sz w:val="30"/>
          <w:szCs w:val="30"/>
          <w:highlight w:val="none"/>
        </w:rPr>
      </w:pPr>
    </w:p>
    <w:p w14:paraId="6629D7BE">
      <w:pPr>
        <w:rPr>
          <w:rFonts w:ascii="仿宋_GB2312" w:hAnsi="华文楷体" w:eastAsia="仿宋_GB2312"/>
          <w:b/>
          <w:sz w:val="30"/>
          <w:szCs w:val="30"/>
          <w:highlight w:val="none"/>
        </w:rPr>
      </w:pPr>
    </w:p>
    <w:p w14:paraId="3353ABD4">
      <w:pPr>
        <w:spacing w:line="500" w:lineRule="exact"/>
        <w:rPr>
          <w:rFonts w:hint="eastAsia" w:ascii="楷体_GB2312" w:hAnsi="宋体" w:eastAsia="楷体_GB2312"/>
          <w:bCs/>
          <w:w w:val="90"/>
          <w:sz w:val="32"/>
          <w:szCs w:val="32"/>
          <w:highlight w:val="none"/>
        </w:rPr>
      </w:pPr>
    </w:p>
    <w:tbl>
      <w:tblPr>
        <w:tblStyle w:val="2"/>
        <w:tblW w:w="8931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1559"/>
        <w:gridCol w:w="1418"/>
        <w:gridCol w:w="1559"/>
        <w:gridCol w:w="2552"/>
      </w:tblGrid>
      <w:tr w14:paraId="4D7A95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43" w:type="dxa"/>
            <w:gridSpan w:val="2"/>
            <w:noWrap w:val="0"/>
            <w:vAlign w:val="center"/>
          </w:tcPr>
          <w:p w14:paraId="675C23A7">
            <w:pPr>
              <w:tabs>
                <w:tab w:val="left" w:pos="1680"/>
              </w:tabs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基地名称</w:t>
            </w:r>
          </w:p>
        </w:tc>
        <w:tc>
          <w:tcPr>
            <w:tcW w:w="7088" w:type="dxa"/>
            <w:gridSpan w:val="4"/>
            <w:noWrap w:val="0"/>
            <w:vAlign w:val="center"/>
          </w:tcPr>
          <w:p w14:paraId="6B219477">
            <w:pPr>
              <w:tabs>
                <w:tab w:val="left" w:pos="1680"/>
              </w:tabs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</w:t>
            </w:r>
          </w:p>
        </w:tc>
      </w:tr>
      <w:tr w14:paraId="7DB2F2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43" w:type="dxa"/>
            <w:gridSpan w:val="2"/>
            <w:noWrap w:val="0"/>
            <w:vAlign w:val="center"/>
          </w:tcPr>
          <w:p w14:paraId="766A23E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基地类型</w:t>
            </w:r>
          </w:p>
        </w:tc>
        <w:tc>
          <w:tcPr>
            <w:tcW w:w="7088" w:type="dxa"/>
            <w:gridSpan w:val="4"/>
            <w:noWrap w:val="0"/>
            <w:vAlign w:val="center"/>
          </w:tcPr>
          <w:p w14:paraId="3945E5E5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公路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（ ） 轨道交通（ ） 民航（ ） 港航（ ） 航海（ ） </w:t>
            </w:r>
          </w:p>
          <w:p w14:paraId="5F225981"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运输服务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（ ） 智能交通（ ）</w:t>
            </w:r>
          </w:p>
        </w:tc>
      </w:tr>
      <w:tr w14:paraId="7ACFEE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43" w:type="dxa"/>
            <w:gridSpan w:val="2"/>
            <w:noWrap w:val="0"/>
            <w:vAlign w:val="center"/>
          </w:tcPr>
          <w:p w14:paraId="40871982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基地地址</w:t>
            </w:r>
          </w:p>
        </w:tc>
        <w:tc>
          <w:tcPr>
            <w:tcW w:w="7088" w:type="dxa"/>
            <w:gridSpan w:val="4"/>
            <w:noWrap w:val="0"/>
            <w:vAlign w:val="center"/>
          </w:tcPr>
          <w:p w14:paraId="2FDB1F4B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1084A8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43" w:type="dxa"/>
            <w:gridSpan w:val="2"/>
            <w:vMerge w:val="restart"/>
            <w:noWrap w:val="0"/>
            <w:vAlign w:val="center"/>
          </w:tcPr>
          <w:p w14:paraId="505C46E5">
            <w:pPr>
              <w:tabs>
                <w:tab w:val="left" w:pos="1680"/>
              </w:tabs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559" w:type="dxa"/>
            <w:noWrap w:val="0"/>
            <w:vAlign w:val="center"/>
          </w:tcPr>
          <w:p w14:paraId="30A34DC5">
            <w:pPr>
              <w:tabs>
                <w:tab w:val="left" w:pos="1680"/>
              </w:tabs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 w14:paraId="3E8A4859">
            <w:pPr>
              <w:tabs>
                <w:tab w:val="left" w:pos="1680"/>
              </w:tabs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CE076BB">
            <w:pPr>
              <w:tabs>
                <w:tab w:val="left" w:pos="1680"/>
              </w:tabs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2552" w:type="dxa"/>
            <w:noWrap w:val="0"/>
            <w:vAlign w:val="center"/>
          </w:tcPr>
          <w:p w14:paraId="7065B852">
            <w:pPr>
              <w:tabs>
                <w:tab w:val="left" w:pos="1680"/>
              </w:tabs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266B48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43" w:type="dxa"/>
            <w:gridSpan w:val="2"/>
            <w:vMerge w:val="continue"/>
            <w:noWrap w:val="0"/>
            <w:vAlign w:val="center"/>
          </w:tcPr>
          <w:p w14:paraId="688A4DEC">
            <w:pPr>
              <w:tabs>
                <w:tab w:val="left" w:pos="1680"/>
              </w:tabs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400D72D">
            <w:pPr>
              <w:tabs>
                <w:tab w:val="left" w:pos="1680"/>
              </w:tabs>
              <w:jc w:val="lef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职务职称</w:t>
            </w:r>
          </w:p>
        </w:tc>
        <w:tc>
          <w:tcPr>
            <w:tcW w:w="1418" w:type="dxa"/>
            <w:noWrap w:val="0"/>
            <w:vAlign w:val="center"/>
          </w:tcPr>
          <w:p w14:paraId="215821D7">
            <w:pPr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C2AD1DE">
            <w:pPr>
              <w:tabs>
                <w:tab w:val="left" w:pos="1680"/>
              </w:tabs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552" w:type="dxa"/>
            <w:noWrap w:val="0"/>
            <w:vAlign w:val="center"/>
          </w:tcPr>
          <w:p w14:paraId="1DC7B611">
            <w:pPr>
              <w:tabs>
                <w:tab w:val="left" w:pos="1680"/>
              </w:tabs>
              <w:jc w:val="lef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4A4DF4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31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7118D445">
            <w:pPr>
              <w:tabs>
                <w:tab w:val="left" w:pos="1680"/>
              </w:tabs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科普工作总结</w:t>
            </w:r>
          </w:p>
        </w:tc>
      </w:tr>
      <w:tr w14:paraId="4339C8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931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0CBA7411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一、科普教育基地建设发展情况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（基地硬件设施、场馆建设及发展情况等）</w:t>
            </w:r>
          </w:p>
          <w:p w14:paraId="2A98CCED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  <w:p w14:paraId="00ED9311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  <w:p w14:paraId="1EE5AF0F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  <w:p w14:paraId="6A73719D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  <w:p w14:paraId="190856DC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  <w:p w14:paraId="46D0BD16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  <w:p w14:paraId="6D50D7FA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  <w:p w14:paraId="667976E0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151E13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31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2E9852DE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二、科普展教资源开发及应用情况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（科普视频、科普书籍、科普图板、实物模型等科普资源开发和应用情况）</w:t>
            </w:r>
          </w:p>
          <w:p w14:paraId="1C9D8003">
            <w:pPr>
              <w:tabs>
                <w:tab w:val="left" w:pos="1680"/>
              </w:tabs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  <w:p w14:paraId="7EFAED53">
            <w:pPr>
              <w:tabs>
                <w:tab w:val="left" w:pos="1680"/>
              </w:tabs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  <w:p w14:paraId="6AFC70EC">
            <w:pPr>
              <w:tabs>
                <w:tab w:val="left" w:pos="1680"/>
              </w:tabs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  <w:p w14:paraId="12F90930">
            <w:pPr>
              <w:tabs>
                <w:tab w:val="left" w:pos="1680"/>
              </w:tabs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  <w:p w14:paraId="1EEE55CA">
            <w:pPr>
              <w:tabs>
                <w:tab w:val="left" w:pos="1680"/>
              </w:tabs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  <w:p w14:paraId="78D45B88">
            <w:pPr>
              <w:tabs>
                <w:tab w:val="left" w:pos="1680"/>
              </w:tabs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  <w:p w14:paraId="0C2EEA2C">
            <w:pPr>
              <w:tabs>
                <w:tab w:val="left" w:pos="1680"/>
              </w:tabs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  <w:p w14:paraId="1D78D055">
            <w:pPr>
              <w:tabs>
                <w:tab w:val="left" w:pos="1680"/>
              </w:tabs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0F9A9E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31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7F6C87B8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三、科普活动开展情况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（开展科普活动场次、活动形式、主要内容、活动对象、参加人数等，全国科技周、全国科普日期间开展活动情况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历年活动总结材料报送情况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）</w:t>
            </w:r>
          </w:p>
          <w:p w14:paraId="1F640A80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</w:p>
          <w:p w14:paraId="3BA58B8C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</w:p>
          <w:p w14:paraId="5D89974D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</w:p>
          <w:p w14:paraId="32CD144A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</w:p>
          <w:p w14:paraId="0E338F2C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</w:p>
        </w:tc>
      </w:tr>
      <w:tr w14:paraId="6B863E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31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394A4E00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四、科普工作经费及人员投入情况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（科普工作经费预算、经费投入与使用、科普人员团队建设及发展情况等、科普志愿者队伍建设情况）</w:t>
            </w:r>
          </w:p>
          <w:p w14:paraId="1C49B297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</w:p>
          <w:p w14:paraId="1675E823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</w:p>
          <w:p w14:paraId="0BD11178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</w:p>
          <w:p w14:paraId="009FDAD5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</w:p>
          <w:p w14:paraId="6ABF11A1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</w:p>
        </w:tc>
      </w:tr>
      <w:tr w14:paraId="104153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9" w:hRule="atLeast"/>
        </w:trPr>
        <w:tc>
          <w:tcPr>
            <w:tcW w:w="8931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76886989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五、认定后取得的主要进步与下一步计划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（相比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获得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认定时，基地在各方面取得的提升和变化、获得的荣誉，是否曾被学会认定为优秀科普教育基地，是否被认定为更高级别科普教育基地。）</w:t>
            </w:r>
          </w:p>
          <w:p w14:paraId="2E11E9E1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</w:p>
          <w:p w14:paraId="40F9FCE7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</w:p>
          <w:p w14:paraId="0194DDA1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</w:p>
          <w:p w14:paraId="33BA20CE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</w:p>
          <w:p w14:paraId="4A72441B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</w:p>
          <w:p w14:paraId="29265EC0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</w:p>
          <w:p w14:paraId="37C2D082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</w:p>
          <w:p w14:paraId="51F035E5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</w:p>
          <w:p w14:paraId="355EFEB5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</w:p>
          <w:p w14:paraId="505602BB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</w:p>
          <w:p w14:paraId="7F2FBEC8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</w:p>
        </w:tc>
      </w:tr>
      <w:tr w14:paraId="3AC945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851" w:type="dxa"/>
            <w:noWrap w:val="0"/>
            <w:vAlign w:val="center"/>
          </w:tcPr>
          <w:p w14:paraId="524992F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填</w:t>
            </w:r>
          </w:p>
          <w:p w14:paraId="43B8D41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报</w:t>
            </w:r>
          </w:p>
          <w:p w14:paraId="2D84804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单</w:t>
            </w:r>
          </w:p>
          <w:p w14:paraId="12B5EF3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位</w:t>
            </w:r>
          </w:p>
          <w:p w14:paraId="23BE046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意</w:t>
            </w:r>
          </w:p>
          <w:p w14:paraId="1E1DE77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见</w:t>
            </w:r>
          </w:p>
        </w:tc>
        <w:tc>
          <w:tcPr>
            <w:tcW w:w="8080" w:type="dxa"/>
            <w:gridSpan w:val="5"/>
            <w:noWrap w:val="0"/>
            <w:vAlign w:val="center"/>
          </w:tcPr>
          <w:p w14:paraId="40BD018C">
            <w:pPr>
              <w:spacing w:line="400" w:lineRule="exact"/>
              <w:ind w:left="210" w:leftChars="100" w:firstLine="280" w:firstLineChars="100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73EF9275">
            <w:pPr>
              <w:spacing w:line="400" w:lineRule="exact"/>
              <w:ind w:left="210" w:leftChars="100" w:firstLine="280" w:firstLineChars="100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21C2866F">
            <w:pPr>
              <w:spacing w:line="400" w:lineRule="exact"/>
              <w:ind w:left="210" w:leftChars="100" w:firstLine="280" w:firstLineChars="100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04DB2AE0">
            <w:pPr>
              <w:spacing w:line="560" w:lineRule="exact"/>
              <w:ind w:firstLine="3068" w:firstLineChars="1096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                  （单位盖章）</w:t>
            </w:r>
          </w:p>
          <w:p w14:paraId="47E972BC">
            <w:pPr>
              <w:spacing w:line="560" w:lineRule="exact"/>
              <w:ind w:firstLine="5600" w:firstLineChars="2000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年    月    日</w:t>
            </w:r>
          </w:p>
        </w:tc>
      </w:tr>
    </w:tbl>
    <w:p w14:paraId="080EA0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42B0E"/>
    <w:rsid w:val="4BF52C74"/>
    <w:rsid w:val="4FB03596"/>
    <w:rsid w:val="51FC4FF6"/>
    <w:rsid w:val="53F306B5"/>
    <w:rsid w:val="5B1C06DB"/>
    <w:rsid w:val="6AE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2025-09-15T02:12:56Z</dcterms:created>
  <dc:creator>dell</dc:creator>
  <cp:lastModifiedBy>小浣熊</cp:lastModifiedBy>
  <dcterms:modified xsi:type="dcterms:W3CDTF">2025-09-15T02:16:35Z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eyJoZGlkIjoiNGQyNGMzMWVlODEyYjc3Nzk5OGNiYmIxZjY4Y2YyMTgiLCJ1c2VySWQiOiIzNzY5OTczMDEifQ==</vt:lpwstr>
  </property>
  <property fmtid="{D5CDD505-2E9C-101B-9397-08002B2CF9AE}" pid="4" name="ICV">
    <vt:lpwstr>C0AC991CF805455F9C4B38F2846FD1FD_12</vt:lpwstr>
  </property>
</Properties>
</file>