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内河航道养护管理用表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30ED5585"/>
    <w:rsid w:val="31AB643F"/>
    <w:rsid w:val="31FB7D51"/>
    <w:rsid w:val="349D08B2"/>
    <w:rsid w:val="36CE48CD"/>
    <w:rsid w:val="36EF141A"/>
    <w:rsid w:val="41B12EC1"/>
    <w:rsid w:val="439F0956"/>
    <w:rsid w:val="479D454D"/>
    <w:rsid w:val="4D292E6F"/>
    <w:rsid w:val="53E5234E"/>
    <w:rsid w:val="5A9E1F2A"/>
    <w:rsid w:val="5AF9274A"/>
    <w:rsid w:val="5B176EDD"/>
    <w:rsid w:val="5C735A97"/>
    <w:rsid w:val="5D606655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0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2024-10-21T08:40:34Z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3DC68331BC3B44EAB093AB90DB7094DE</vt:lpwstr>
  </property>
</Properties>
</file>